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0ADD" w14:textId="77777777" w:rsidR="007C3EBB" w:rsidRDefault="00016728" w:rsidP="007C3EBB">
      <w:pPr>
        <w:spacing w:after="0"/>
      </w:pPr>
      <w:r>
        <w:t>[</w:t>
      </w:r>
      <w:r w:rsidRPr="00016728">
        <w:rPr>
          <w:highlight w:val="yellow"/>
        </w:rPr>
        <w:t>BORROWER NAME</w:t>
      </w:r>
      <w:r>
        <w:t>]</w:t>
      </w:r>
    </w:p>
    <w:p w14:paraId="4E4D7A21" w14:textId="77777777" w:rsidR="007C3EBB" w:rsidRDefault="00016728" w:rsidP="007C3EBB">
      <w:pPr>
        <w:spacing w:after="0"/>
      </w:pPr>
      <w:r>
        <w:t>[</w:t>
      </w:r>
      <w:r w:rsidRPr="00016728">
        <w:rPr>
          <w:highlight w:val="yellow"/>
        </w:rPr>
        <w:t>BORROWER ADDRESS</w:t>
      </w:r>
      <w:r>
        <w:t>]</w:t>
      </w:r>
    </w:p>
    <w:p w14:paraId="0D532686" w14:textId="77777777" w:rsidR="007C3EBB" w:rsidRDefault="00016728" w:rsidP="007C3EBB">
      <w:pPr>
        <w:spacing w:after="0"/>
      </w:pPr>
      <w:r>
        <w:t>[</w:t>
      </w:r>
      <w:r w:rsidRPr="00016728">
        <w:rPr>
          <w:highlight w:val="yellow"/>
        </w:rPr>
        <w:t>BORROWER ADDRESS</w:t>
      </w:r>
      <w:r>
        <w:t>]</w:t>
      </w:r>
    </w:p>
    <w:p w14:paraId="49F990AF" w14:textId="77777777" w:rsidR="007C3EBB" w:rsidRDefault="007C3EBB" w:rsidP="007C3EBB"/>
    <w:p w14:paraId="063077A6" w14:textId="534D3A4B" w:rsidR="007C3EBB" w:rsidRDefault="00016728" w:rsidP="007C3EBB">
      <w:r>
        <w:t>[</w:t>
      </w:r>
      <w:r w:rsidRPr="00016728">
        <w:rPr>
          <w:highlight w:val="yellow"/>
        </w:rPr>
        <w:t>DATE</w:t>
      </w:r>
      <w:r w:rsidR="00EE166F">
        <w:t>], 20</w:t>
      </w:r>
      <w:r w:rsidR="00FB5BCA">
        <w:t>2</w:t>
      </w:r>
      <w:r w:rsidR="00D77A17">
        <w:t>3</w:t>
      </w:r>
    </w:p>
    <w:p w14:paraId="0C6AC844" w14:textId="77777777" w:rsidR="007C3EBB" w:rsidRDefault="007C3EBB" w:rsidP="007C3EBB">
      <w:pPr>
        <w:spacing w:after="0"/>
      </w:pPr>
    </w:p>
    <w:p w14:paraId="77918B94" w14:textId="77777777" w:rsidR="007C3EBB" w:rsidRDefault="007C3EBB" w:rsidP="007C3EBB">
      <w:pPr>
        <w:spacing w:after="0"/>
      </w:pPr>
      <w:r>
        <w:t xml:space="preserve">Dear </w:t>
      </w:r>
      <w:r w:rsidR="009D008D">
        <w:t>[</w:t>
      </w:r>
      <w:r w:rsidR="009D008D" w:rsidRPr="009D008D">
        <w:rPr>
          <w:highlight w:val="yellow"/>
        </w:rPr>
        <w:t>BORROWER NAME</w:t>
      </w:r>
      <w:r w:rsidR="009D008D">
        <w:t>]</w:t>
      </w:r>
      <w:r>
        <w:t>,</w:t>
      </w:r>
    </w:p>
    <w:p w14:paraId="25A4936B" w14:textId="77777777" w:rsidR="007C3EBB" w:rsidRDefault="007C3EBB" w:rsidP="007C3EBB">
      <w:pPr>
        <w:spacing w:after="0"/>
      </w:pPr>
    </w:p>
    <w:p w14:paraId="35B84404" w14:textId="35E38CDB" w:rsidR="007C3EBB" w:rsidRDefault="007C3EBB" w:rsidP="007C3EBB">
      <w:pPr>
        <w:spacing w:after="0"/>
      </w:pPr>
      <w:r>
        <w:t>As your financial partner</w:t>
      </w:r>
      <w:r w:rsidR="00016728">
        <w:t xml:space="preserve">, </w:t>
      </w:r>
      <w:r w:rsidR="00D77A17">
        <w:t xml:space="preserve">SouthState </w:t>
      </w:r>
      <w:r>
        <w:t>is constantly look</w:t>
      </w:r>
      <w:r w:rsidR="006A728A">
        <w:t xml:space="preserve">ing for opportunities to </w:t>
      </w:r>
      <w:r w:rsidR="00AA0FAF">
        <w:t xml:space="preserve">support the long-term success </w:t>
      </w:r>
      <w:r w:rsidR="00A5155E">
        <w:t xml:space="preserve">of </w:t>
      </w:r>
      <w:r>
        <w:t>your business.  You currently have the following commercial loan</w:t>
      </w:r>
      <w:r w:rsidR="00016728" w:rsidRPr="0002024B">
        <w:rPr>
          <w:highlight w:val="yellow"/>
        </w:rPr>
        <w:t>[s]</w:t>
      </w:r>
      <w:r>
        <w:t xml:space="preserve"> with us</w:t>
      </w:r>
      <w:r w:rsidR="00A5155E">
        <w:t xml:space="preserve"> that mature or re-price in the next </w:t>
      </w:r>
      <w:r w:rsidR="00A5155E" w:rsidRPr="00A5155E">
        <w:rPr>
          <w:highlight w:val="yellow"/>
        </w:rPr>
        <w:t>[24]</w:t>
      </w:r>
      <w:r w:rsidR="00A5155E">
        <w:t xml:space="preserve"> months</w:t>
      </w:r>
      <w:r>
        <w:t>:</w:t>
      </w:r>
    </w:p>
    <w:p w14:paraId="7916269D" w14:textId="77777777" w:rsidR="00016728" w:rsidRDefault="00016728" w:rsidP="007C3EBB">
      <w:pPr>
        <w:spacing w:after="0"/>
      </w:pPr>
    </w:p>
    <w:tbl>
      <w:tblPr>
        <w:tblW w:w="770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280"/>
        <w:gridCol w:w="1180"/>
        <w:gridCol w:w="1660"/>
        <w:gridCol w:w="960"/>
        <w:gridCol w:w="960"/>
      </w:tblGrid>
      <w:tr w:rsidR="006A728A" w:rsidRPr="006A728A" w14:paraId="6C3ABA3B" w14:textId="77777777" w:rsidTr="00EC5E6F">
        <w:trPr>
          <w:trHeight w:val="900"/>
          <w:jc w:val="center"/>
        </w:trPr>
        <w:tc>
          <w:tcPr>
            <w:tcW w:w="1660" w:type="dxa"/>
            <w:shd w:val="clear" w:color="auto" w:fill="auto"/>
            <w:vAlign w:val="bottom"/>
            <w:hideMark/>
          </w:tcPr>
          <w:p w14:paraId="61D45B15" w14:textId="77777777" w:rsidR="006A728A" w:rsidRPr="006A728A" w:rsidRDefault="006A728A" w:rsidP="006A7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Account</w:t>
            </w:r>
            <w:r w:rsidR="00EA6985" w:rsidRPr="00EA69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7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AB70CD2" w14:textId="77777777" w:rsidR="006A728A" w:rsidRPr="006A728A" w:rsidRDefault="006A728A" w:rsidP="006A7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Note Maturity Date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B73A61C" w14:textId="77777777" w:rsidR="006A728A" w:rsidRPr="006A728A" w:rsidRDefault="006A728A" w:rsidP="006A7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Next Rate Change Date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B86780" w14:textId="77777777" w:rsidR="006A728A" w:rsidRPr="006A728A" w:rsidRDefault="006A728A" w:rsidP="006A7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Note Collateral Description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3675F7B" w14:textId="77777777" w:rsidR="006A728A" w:rsidRPr="006A728A" w:rsidRDefault="006A728A" w:rsidP="006A7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Current Balance (000)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FC6E48C" w14:textId="77777777" w:rsidR="006A728A" w:rsidRPr="006A728A" w:rsidRDefault="006A728A" w:rsidP="006A7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Current Rate</w:t>
            </w:r>
          </w:p>
        </w:tc>
      </w:tr>
      <w:tr w:rsidR="006A728A" w:rsidRPr="006A728A" w14:paraId="75A3512B" w14:textId="77777777" w:rsidTr="00EC5E6F">
        <w:trPr>
          <w:trHeight w:val="315"/>
          <w:jc w:val="center"/>
        </w:trPr>
        <w:tc>
          <w:tcPr>
            <w:tcW w:w="16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074E70" w14:textId="77777777" w:rsidR="006A728A" w:rsidRPr="006A728A" w:rsidRDefault="006A728A" w:rsidP="006A72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58F2D5" w14:textId="77777777" w:rsidR="006A728A" w:rsidRPr="006A728A" w:rsidRDefault="006A728A" w:rsidP="006A72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68AE8B" w14:textId="77777777" w:rsidR="006A728A" w:rsidRPr="006A728A" w:rsidRDefault="006A728A" w:rsidP="006A72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FCEA2E" w14:textId="77777777" w:rsidR="006A728A" w:rsidRPr="006A728A" w:rsidRDefault="006A728A" w:rsidP="006A72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B0BED3" w14:textId="77777777" w:rsidR="006A728A" w:rsidRPr="006A728A" w:rsidRDefault="006A728A" w:rsidP="006A72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9595DF" w14:textId="77777777" w:rsidR="006A728A" w:rsidRPr="006A728A" w:rsidRDefault="006A728A" w:rsidP="006A72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72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56DD190" w14:textId="77777777" w:rsidR="006A728A" w:rsidRDefault="006A728A" w:rsidP="006A728A">
      <w:pPr>
        <w:spacing w:after="0"/>
        <w:ind w:left="360"/>
      </w:pPr>
    </w:p>
    <w:p w14:paraId="310D4D5E" w14:textId="2D0D1A27" w:rsidR="001C1E5E" w:rsidRDefault="00E717BF" w:rsidP="007C3EBB">
      <w:pPr>
        <w:spacing w:after="0"/>
      </w:pPr>
      <w:r>
        <w:t>Changes in market interest rates have an impact on the cost of credit, including the rate on your loan</w:t>
      </w:r>
      <w:r w:rsidR="00764DB7">
        <w:t>[</w:t>
      </w:r>
      <w:r w:rsidR="00764DB7" w:rsidRPr="00764DB7">
        <w:rPr>
          <w:highlight w:val="yellow"/>
        </w:rPr>
        <w:t>s</w:t>
      </w:r>
      <w:r w:rsidR="00764DB7">
        <w:t>]</w:t>
      </w:r>
      <w:r>
        <w:t xml:space="preserve"> listed above.  </w:t>
      </w:r>
      <w:r w:rsidR="00094B9A">
        <w:t>With</w:t>
      </w:r>
      <w:r w:rsidR="00D77A17">
        <w:t xml:space="preserve"> rates </w:t>
      </w:r>
      <w:r w:rsidR="00A5155E">
        <w:t xml:space="preserve">still </w:t>
      </w:r>
      <w:r w:rsidR="00D77A17">
        <w:t xml:space="preserve">near historical </w:t>
      </w:r>
      <w:r w:rsidR="00A5155E">
        <w:t>lows</w:t>
      </w:r>
      <w:r w:rsidR="00094B9A">
        <w:t xml:space="preserve">, </w:t>
      </w:r>
      <w:r w:rsidR="0040255F">
        <w:t>now may be an opportune time to consider refinancing your loan</w:t>
      </w:r>
      <w:r w:rsidR="0002024B" w:rsidRPr="0002024B">
        <w:rPr>
          <w:highlight w:val="yellow"/>
        </w:rPr>
        <w:t>[s]</w:t>
      </w:r>
      <w:r w:rsidR="0040255F">
        <w:t xml:space="preserve"> at</w:t>
      </w:r>
      <w:r w:rsidR="00A5155E">
        <w:t xml:space="preserve"> a historically low fixed rate with </w:t>
      </w:r>
      <w:r w:rsidR="00D77A17">
        <w:t>SouthState</w:t>
      </w:r>
      <w:r w:rsidR="0040255F">
        <w:t>.</w:t>
      </w:r>
      <w:r w:rsidR="001E4B5E">
        <w:t xml:space="preserve"> </w:t>
      </w:r>
      <w:r w:rsidR="006C3358">
        <w:t xml:space="preserve"> </w:t>
      </w:r>
    </w:p>
    <w:p w14:paraId="665DD0A2" w14:textId="77777777" w:rsidR="001C1E5E" w:rsidRDefault="001C1E5E" w:rsidP="007C3EBB">
      <w:pPr>
        <w:spacing w:after="0"/>
      </w:pPr>
    </w:p>
    <w:p w14:paraId="3819CD9D" w14:textId="1863AA50" w:rsidR="00BB67B5" w:rsidRDefault="0035583F" w:rsidP="007C3EBB">
      <w:pPr>
        <w:spacing w:after="0"/>
      </w:pPr>
      <w:r>
        <w:t>I</w:t>
      </w:r>
      <w:r w:rsidR="00BB67B5">
        <w:t xml:space="preserve"> intend to call you within the next few days to discuss </w:t>
      </w:r>
      <w:r w:rsidR="0040255F">
        <w:t>some options for refinancing your loan</w:t>
      </w:r>
      <w:r w:rsidR="0040255F" w:rsidRPr="001D36D4">
        <w:rPr>
          <w:highlight w:val="yellow"/>
        </w:rPr>
        <w:t>[s]</w:t>
      </w:r>
      <w:r w:rsidR="00BB67B5">
        <w:t xml:space="preserve">.  The </w:t>
      </w:r>
      <w:r w:rsidR="0040255F">
        <w:t xml:space="preserve">refinancing </w:t>
      </w:r>
      <w:r w:rsidR="00FF49E0">
        <w:t xml:space="preserve">allows qualified commercial borrowers </w:t>
      </w:r>
      <w:r w:rsidR="00BB67B5">
        <w:t xml:space="preserve">to take advantage of the current </w:t>
      </w:r>
      <w:r w:rsidR="00D77A17">
        <w:t xml:space="preserve">inverted yield curve (lower rates at longer maturities) </w:t>
      </w:r>
      <w:r w:rsidR="00FF49E0">
        <w:t xml:space="preserve">and </w:t>
      </w:r>
      <w:r w:rsidR="00BB67B5">
        <w:t xml:space="preserve">lock in a fixed rate for up to </w:t>
      </w:r>
      <w:r w:rsidR="00D77A17" w:rsidRPr="00A5155E">
        <w:rPr>
          <w:highlight w:val="yellow"/>
        </w:rPr>
        <w:t>[1</w:t>
      </w:r>
      <w:r w:rsidR="00A5155E" w:rsidRPr="00A5155E">
        <w:rPr>
          <w:highlight w:val="yellow"/>
        </w:rPr>
        <w:t>5</w:t>
      </w:r>
      <w:r w:rsidR="00D77A17" w:rsidRPr="00A5155E">
        <w:rPr>
          <w:highlight w:val="yellow"/>
        </w:rPr>
        <w:t>]</w:t>
      </w:r>
      <w:r w:rsidR="00BB67B5">
        <w:t xml:space="preserve"> years</w:t>
      </w:r>
      <w:r w:rsidR="00EC5E6F">
        <w:t xml:space="preserve"> </w:t>
      </w:r>
      <w:r w:rsidR="00BB67B5">
        <w:t>with no rate reset during the term.  By fixing the cost of financing today</w:t>
      </w:r>
      <w:r w:rsidR="00EA6985">
        <w:t>, you can reduce</w:t>
      </w:r>
      <w:r w:rsidR="00BB67B5">
        <w:t xml:space="preserve"> the </w:t>
      </w:r>
      <w:r w:rsidR="00FF49E0">
        <w:t xml:space="preserve">impact </w:t>
      </w:r>
      <w:r w:rsidR="00BB67B5">
        <w:t xml:space="preserve">that </w:t>
      </w:r>
      <w:r w:rsidR="00D77A17">
        <w:t xml:space="preserve">potential </w:t>
      </w:r>
      <w:r w:rsidR="00BB67B5">
        <w:t xml:space="preserve">rate increases may have on your </w:t>
      </w:r>
      <w:r w:rsidR="00EA6985">
        <w:t xml:space="preserve">overall </w:t>
      </w:r>
      <w:r w:rsidR="00BB67B5">
        <w:t>cost structure</w:t>
      </w:r>
      <w:r w:rsidR="00EA6985">
        <w:t>.</w:t>
      </w:r>
      <w:r w:rsidR="001C1E5E">
        <w:t xml:space="preserve">  Moreover, </w:t>
      </w:r>
      <w:r w:rsidR="0040255F">
        <w:t xml:space="preserve">a new loan may </w:t>
      </w:r>
      <w:r w:rsidR="001C1E5E">
        <w:t xml:space="preserve">allow you to </w:t>
      </w:r>
      <w:r w:rsidR="004E6C4A">
        <w:t>preserve</w:t>
      </w:r>
      <w:r w:rsidR="001C1E5E">
        <w:t xml:space="preserve"> today’s rate environment for future projects, </w:t>
      </w:r>
      <w:r w:rsidR="004E6C4A">
        <w:t xml:space="preserve">should you wish to transfer the rate to a </w:t>
      </w:r>
      <w:r w:rsidR="002F1BE4">
        <w:t>different loan</w:t>
      </w:r>
      <w:r w:rsidR="007F74A7">
        <w:t>*</w:t>
      </w:r>
      <w:r w:rsidR="004E6C4A">
        <w:t xml:space="preserve">. </w:t>
      </w:r>
    </w:p>
    <w:p w14:paraId="50F1D60D" w14:textId="77777777" w:rsidR="00EA6985" w:rsidRDefault="00EA6985" w:rsidP="007C3EBB">
      <w:pPr>
        <w:spacing w:after="0"/>
      </w:pPr>
    </w:p>
    <w:p w14:paraId="68AD9EA4" w14:textId="77777777" w:rsidR="00EA6985" w:rsidRDefault="0035583F" w:rsidP="007C3EBB">
      <w:pPr>
        <w:spacing w:after="0"/>
      </w:pPr>
      <w:r>
        <w:t>I</w:t>
      </w:r>
      <w:r w:rsidR="00EA6985">
        <w:t xml:space="preserve"> look forward to having this conversation.  </w:t>
      </w:r>
      <w:r w:rsidR="007F74A7">
        <w:t>My</w:t>
      </w:r>
      <w:r w:rsidR="00EA6985">
        <w:t xml:space="preserve"> contact </w:t>
      </w:r>
      <w:r w:rsidR="007F74A7">
        <w:t>information is below</w:t>
      </w:r>
      <w:r w:rsidR="00EA6985">
        <w:t xml:space="preserve"> should you have any questions.</w:t>
      </w:r>
    </w:p>
    <w:p w14:paraId="67ABE553" w14:textId="77777777" w:rsidR="00EA6985" w:rsidRDefault="00EA6985" w:rsidP="007C3EBB">
      <w:pPr>
        <w:spacing w:after="0"/>
      </w:pPr>
    </w:p>
    <w:p w14:paraId="488982A2" w14:textId="77777777" w:rsidR="00EA6985" w:rsidRDefault="00EA6985" w:rsidP="007C3EBB">
      <w:pPr>
        <w:spacing w:after="0"/>
      </w:pPr>
      <w:r>
        <w:t>Sincerely,</w:t>
      </w:r>
    </w:p>
    <w:p w14:paraId="5E6566C1" w14:textId="77777777" w:rsidR="00EA6985" w:rsidRDefault="00EA6985" w:rsidP="007C3EBB">
      <w:pPr>
        <w:spacing w:after="0"/>
      </w:pPr>
    </w:p>
    <w:p w14:paraId="7323D526" w14:textId="77777777" w:rsidR="007C3EBB" w:rsidRDefault="007F74A7" w:rsidP="007C3EBB">
      <w:pPr>
        <w:spacing w:after="0"/>
      </w:pPr>
      <w:r>
        <w:t>[</w:t>
      </w:r>
      <w:r w:rsidRPr="007F74A7">
        <w:rPr>
          <w:highlight w:val="yellow"/>
        </w:rPr>
        <w:t>LENDER NAME</w:t>
      </w:r>
      <w:r>
        <w:t>]</w:t>
      </w:r>
    </w:p>
    <w:p w14:paraId="40B5073E" w14:textId="77777777" w:rsidR="007F74A7" w:rsidRDefault="007F74A7" w:rsidP="007F74A7">
      <w:pPr>
        <w:spacing w:after="0"/>
      </w:pPr>
      <w:r>
        <w:t>[</w:t>
      </w:r>
      <w:r w:rsidRPr="007F74A7">
        <w:rPr>
          <w:highlight w:val="yellow"/>
        </w:rPr>
        <w:t>LENDER PHONE NUMBER</w:t>
      </w:r>
      <w:r>
        <w:t>]</w:t>
      </w:r>
    </w:p>
    <w:p w14:paraId="7BE3B9D9" w14:textId="77777777" w:rsidR="007F74A7" w:rsidRDefault="007F74A7" w:rsidP="007F74A7">
      <w:pPr>
        <w:spacing w:after="0"/>
      </w:pPr>
      <w:r>
        <w:t>[</w:t>
      </w:r>
      <w:r w:rsidRPr="007F74A7">
        <w:rPr>
          <w:highlight w:val="yellow"/>
        </w:rPr>
        <w:t>LENDER EMAIL ADDRESS</w:t>
      </w:r>
      <w:r>
        <w:t>]</w:t>
      </w:r>
    </w:p>
    <w:p w14:paraId="6A5DC259" w14:textId="77777777" w:rsidR="007C3EBB" w:rsidRDefault="007C3EBB"/>
    <w:p w14:paraId="29F5CEBD" w14:textId="52A20E0C" w:rsidR="00EA6985" w:rsidRPr="001F3EAC" w:rsidRDefault="001F3EAC">
      <w:pPr>
        <w:rPr>
          <w:sz w:val="18"/>
          <w:szCs w:val="18"/>
        </w:rPr>
      </w:pPr>
      <w:r>
        <w:rPr>
          <w:sz w:val="18"/>
          <w:szCs w:val="18"/>
        </w:rPr>
        <w:t xml:space="preserve">*All loans </w:t>
      </w:r>
      <w:r w:rsidR="007F74A7">
        <w:rPr>
          <w:sz w:val="18"/>
          <w:szCs w:val="18"/>
        </w:rPr>
        <w:t xml:space="preserve">and modifications </w:t>
      </w:r>
      <w:r>
        <w:rPr>
          <w:sz w:val="18"/>
          <w:szCs w:val="18"/>
        </w:rPr>
        <w:t xml:space="preserve">are subject to </w:t>
      </w:r>
      <w:r w:rsidR="00D77A17">
        <w:rPr>
          <w:sz w:val="18"/>
          <w:szCs w:val="18"/>
        </w:rPr>
        <w:t xml:space="preserve">SouthState </w:t>
      </w:r>
      <w:r>
        <w:rPr>
          <w:sz w:val="18"/>
          <w:szCs w:val="18"/>
        </w:rPr>
        <w:t>credit approval</w:t>
      </w:r>
      <w:r w:rsidR="00A5155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sectPr w:rsidR="00EA6985" w:rsidRPr="001F3EAC" w:rsidSect="00EA6985">
      <w:pgSz w:w="12240" w:h="15840"/>
      <w:pgMar w:top="1440" w:right="115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241"/>
    <w:multiLevelType w:val="hybridMultilevel"/>
    <w:tmpl w:val="6B96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75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C1MDayNDAAIUtLJR2l4NTi4sz8PJACk1oARtwIniwAAAA="/>
  </w:docVars>
  <w:rsids>
    <w:rsidRoot w:val="007C3EBB"/>
    <w:rsid w:val="00016728"/>
    <w:rsid w:val="0002024B"/>
    <w:rsid w:val="00094B9A"/>
    <w:rsid w:val="000B2CF1"/>
    <w:rsid w:val="001C1E5E"/>
    <w:rsid w:val="001D0EB8"/>
    <w:rsid w:val="001D36D4"/>
    <w:rsid w:val="001E4B5E"/>
    <w:rsid w:val="001F3EAC"/>
    <w:rsid w:val="002F1BE4"/>
    <w:rsid w:val="0035583F"/>
    <w:rsid w:val="0040255F"/>
    <w:rsid w:val="004B7599"/>
    <w:rsid w:val="004E6C4A"/>
    <w:rsid w:val="005E4F6C"/>
    <w:rsid w:val="006529A7"/>
    <w:rsid w:val="006A728A"/>
    <w:rsid w:val="006C3358"/>
    <w:rsid w:val="00764DB7"/>
    <w:rsid w:val="007C3EBB"/>
    <w:rsid w:val="007F74A7"/>
    <w:rsid w:val="008650AA"/>
    <w:rsid w:val="009D008D"/>
    <w:rsid w:val="00A5155E"/>
    <w:rsid w:val="00AA0FAF"/>
    <w:rsid w:val="00BB67B5"/>
    <w:rsid w:val="00C32F4A"/>
    <w:rsid w:val="00CB1847"/>
    <w:rsid w:val="00D4180C"/>
    <w:rsid w:val="00D77A17"/>
    <w:rsid w:val="00DF7483"/>
    <w:rsid w:val="00E717BF"/>
    <w:rsid w:val="00EA6985"/>
    <w:rsid w:val="00EC5E6F"/>
    <w:rsid w:val="00EE166F"/>
    <w:rsid w:val="00F31DFC"/>
    <w:rsid w:val="00FB5BCA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78011"/>
  <w15:docId w15:val="{26F15C8F-2A4F-4E5E-A582-743B13FA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7A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775C-DD2B-4C18-BD22-1C45937B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Mercantile Bank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W. Bartlett</dc:creator>
  <cp:lastModifiedBy>Chris Nichols</cp:lastModifiedBy>
  <cp:revision>2</cp:revision>
  <dcterms:created xsi:type="dcterms:W3CDTF">2023-10-12T20:45:00Z</dcterms:created>
  <dcterms:modified xsi:type="dcterms:W3CDTF">2023-10-12T20:45:00Z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1675da38dd21903faaab201cbcf5106f8dec8455c09dedef297f0e72219c5c3f</vt:lpwstr>
  </property>
</Properties>
</file>